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6DCA4" w14:textId="03D01EA4" w:rsidR="00415CA8" w:rsidRPr="001F5A22" w:rsidRDefault="00415CA8" w:rsidP="00415CA8">
      <w:pPr>
        <w:spacing w:line="240" w:lineRule="auto"/>
        <w:jc w:val="right"/>
        <w:rPr>
          <w:rFonts w:ascii="Arial" w:hAnsi="Arial" w:cs="Arial"/>
        </w:rPr>
      </w:pPr>
      <w:r w:rsidRPr="001F5A22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1</w:t>
      </w:r>
    </w:p>
    <w:p w14:paraId="333C8995" w14:textId="047495DE" w:rsidR="00415CA8" w:rsidRDefault="00415CA8" w:rsidP="00415CA8">
      <w:pPr>
        <w:pStyle w:val="NormalnyWeb"/>
        <w:spacing w:after="360" w:afterAutospacing="0"/>
        <w:jc w:val="center"/>
        <w:rPr>
          <w:rFonts w:ascii="Arial" w:hAnsi="Arial" w:cs="Arial"/>
          <w:sz w:val="22"/>
          <w:szCs w:val="22"/>
        </w:rPr>
      </w:pPr>
      <w:r w:rsidRPr="00415CA8">
        <w:rPr>
          <w:rFonts w:ascii="Arial" w:hAnsi="Arial" w:cs="Arial"/>
          <w:b/>
          <w:bCs/>
        </w:rPr>
        <w:t>Szczegółowy opis przedmiotu zamówieni</w:t>
      </w:r>
      <w:r>
        <w:rPr>
          <w:rFonts w:ascii="Arial" w:hAnsi="Arial" w:cs="Arial"/>
          <w:b/>
          <w:bCs/>
        </w:rPr>
        <w:t>a</w:t>
      </w:r>
    </w:p>
    <w:p w14:paraId="0320E897" w14:textId="545BE503" w:rsidR="003E5AB8" w:rsidRPr="00101F54" w:rsidRDefault="003E5AB8" w:rsidP="00415CA8">
      <w:pPr>
        <w:pStyle w:val="NormalnyWeb"/>
        <w:spacing w:before="240" w:beforeAutospacing="0"/>
        <w:jc w:val="both"/>
        <w:rPr>
          <w:rFonts w:ascii="Arial" w:hAnsi="Arial" w:cs="Arial"/>
          <w:sz w:val="22"/>
          <w:szCs w:val="22"/>
        </w:rPr>
      </w:pPr>
      <w:r w:rsidRPr="00101F54">
        <w:rPr>
          <w:rFonts w:ascii="Arial" w:hAnsi="Arial" w:cs="Arial"/>
          <w:sz w:val="22"/>
          <w:szCs w:val="22"/>
        </w:rPr>
        <w:t xml:space="preserve">Przedmiotem zamówienia jest wykonanie </w:t>
      </w:r>
      <w:r w:rsidRPr="00101F54">
        <w:rPr>
          <w:rStyle w:val="Pogrubienie"/>
          <w:rFonts w:ascii="Arial" w:hAnsi="Arial" w:cs="Arial"/>
          <w:sz w:val="22"/>
          <w:szCs w:val="22"/>
        </w:rPr>
        <w:t>ekspertyzy hydro</w:t>
      </w:r>
      <w:r w:rsidR="0070537A">
        <w:rPr>
          <w:rStyle w:val="Pogrubienie"/>
          <w:rFonts w:ascii="Arial" w:hAnsi="Arial" w:cs="Arial"/>
          <w:sz w:val="22"/>
          <w:szCs w:val="22"/>
        </w:rPr>
        <w:t>graficznej</w:t>
      </w:r>
      <w:r w:rsidRPr="00101F54">
        <w:rPr>
          <w:rFonts w:ascii="Arial" w:hAnsi="Arial" w:cs="Arial"/>
          <w:sz w:val="22"/>
          <w:szCs w:val="22"/>
        </w:rPr>
        <w:t xml:space="preserve"> </w:t>
      </w:r>
      <w:r w:rsidR="00013DF5" w:rsidRPr="00101F54">
        <w:rPr>
          <w:rFonts w:ascii="Arial" w:hAnsi="Arial" w:cs="Arial"/>
          <w:sz w:val="22"/>
          <w:szCs w:val="22"/>
        </w:rPr>
        <w:t>wraz z</w:t>
      </w:r>
      <w:r w:rsidR="00013DF5">
        <w:rPr>
          <w:rFonts w:ascii="Arial" w:hAnsi="Arial" w:cs="Arial"/>
          <w:sz w:val="22"/>
          <w:szCs w:val="22"/>
        </w:rPr>
        <w:t> </w:t>
      </w:r>
      <w:r w:rsidR="00013DF5" w:rsidRPr="00101F54">
        <w:rPr>
          <w:rFonts w:ascii="Arial" w:hAnsi="Arial" w:cs="Arial"/>
          <w:sz w:val="22"/>
          <w:szCs w:val="22"/>
        </w:rPr>
        <w:t xml:space="preserve">opracowaniem </w:t>
      </w:r>
      <w:r w:rsidR="00013DF5" w:rsidRPr="00101F54">
        <w:rPr>
          <w:rStyle w:val="Pogrubienie"/>
          <w:rFonts w:ascii="Arial" w:hAnsi="Arial" w:cs="Arial"/>
          <w:sz w:val="22"/>
          <w:szCs w:val="22"/>
        </w:rPr>
        <w:t>inwentaryzacji hydro</w:t>
      </w:r>
      <w:r w:rsidR="00013DF5">
        <w:rPr>
          <w:rStyle w:val="Pogrubienie"/>
          <w:rFonts w:ascii="Arial" w:hAnsi="Arial" w:cs="Arial"/>
          <w:sz w:val="22"/>
          <w:szCs w:val="22"/>
        </w:rPr>
        <w:t>graficznej</w:t>
      </w:r>
      <w:r w:rsidR="00013DF5" w:rsidRPr="00101F54">
        <w:rPr>
          <w:rFonts w:ascii="Arial" w:hAnsi="Arial" w:cs="Arial"/>
          <w:sz w:val="22"/>
          <w:szCs w:val="22"/>
        </w:rPr>
        <w:t xml:space="preserve"> </w:t>
      </w:r>
      <w:r w:rsidRPr="00101F54">
        <w:rPr>
          <w:rFonts w:ascii="Arial" w:hAnsi="Arial" w:cs="Arial"/>
          <w:sz w:val="22"/>
          <w:szCs w:val="22"/>
        </w:rPr>
        <w:t xml:space="preserve">dla obszaru Natura 2000 </w:t>
      </w:r>
      <w:r w:rsidRPr="00101F54">
        <w:rPr>
          <w:rStyle w:val="Pogrubienie"/>
          <w:rFonts w:ascii="Arial" w:hAnsi="Arial" w:cs="Arial"/>
          <w:sz w:val="22"/>
          <w:szCs w:val="22"/>
        </w:rPr>
        <w:t>Lipickie Mokradła PLH100025</w:t>
      </w:r>
      <w:r w:rsidRPr="00101F54">
        <w:rPr>
          <w:rFonts w:ascii="Arial" w:hAnsi="Arial" w:cs="Arial"/>
          <w:sz w:val="22"/>
          <w:szCs w:val="22"/>
        </w:rPr>
        <w:t xml:space="preserve">. Zakres prac obejmuje </w:t>
      </w:r>
      <w:r w:rsidRPr="00101F54">
        <w:rPr>
          <w:rStyle w:val="Pogrubienie"/>
          <w:rFonts w:ascii="Arial" w:hAnsi="Arial" w:cs="Arial"/>
          <w:sz w:val="22"/>
          <w:szCs w:val="22"/>
        </w:rPr>
        <w:t>rozpoznanie i analizę obecnych warunków hydro</w:t>
      </w:r>
      <w:r w:rsidR="0070537A">
        <w:rPr>
          <w:rStyle w:val="Pogrubienie"/>
          <w:rFonts w:ascii="Arial" w:hAnsi="Arial" w:cs="Arial"/>
          <w:sz w:val="22"/>
          <w:szCs w:val="22"/>
        </w:rPr>
        <w:t>graficznych</w:t>
      </w:r>
      <w:r w:rsidRPr="00101F54">
        <w:rPr>
          <w:rFonts w:ascii="Arial" w:hAnsi="Arial" w:cs="Arial"/>
          <w:sz w:val="22"/>
          <w:szCs w:val="22"/>
        </w:rPr>
        <w:t xml:space="preserve">, ze szczególnym uwzględnieniem ich wpływu na stan siedlisk przyrodniczych i funkcjonowanie gospodarki łąkowej, a także wskazanie działań koniecznych dla </w:t>
      </w:r>
      <w:r w:rsidRPr="00101F54">
        <w:rPr>
          <w:rStyle w:val="Pogrubienie"/>
          <w:rFonts w:ascii="Arial" w:hAnsi="Arial" w:cs="Arial"/>
          <w:sz w:val="22"/>
          <w:szCs w:val="22"/>
        </w:rPr>
        <w:t>regulacji i poprawy stosunków wodnych</w:t>
      </w:r>
      <w:r w:rsidRPr="00101F54">
        <w:rPr>
          <w:rFonts w:ascii="Arial" w:hAnsi="Arial" w:cs="Arial"/>
          <w:sz w:val="22"/>
          <w:szCs w:val="22"/>
        </w:rPr>
        <w:t xml:space="preserve"> na badanym terenie.</w:t>
      </w:r>
    </w:p>
    <w:p w14:paraId="2087A28D" w14:textId="77777777" w:rsidR="003E5AB8" w:rsidRPr="00101F54" w:rsidRDefault="003E5AB8" w:rsidP="003E5AB8">
      <w:pPr>
        <w:pStyle w:val="NormalnyWeb"/>
        <w:rPr>
          <w:rFonts w:ascii="Arial" w:hAnsi="Arial" w:cs="Arial"/>
          <w:sz w:val="22"/>
          <w:szCs w:val="22"/>
        </w:rPr>
      </w:pPr>
      <w:r w:rsidRPr="00101F54">
        <w:rPr>
          <w:rStyle w:val="Pogrubienie"/>
          <w:rFonts w:ascii="Arial" w:hAnsi="Arial" w:cs="Arial"/>
          <w:sz w:val="22"/>
          <w:szCs w:val="22"/>
        </w:rPr>
        <w:t>Zakres zamówienia obejmuje:</w:t>
      </w:r>
    </w:p>
    <w:p w14:paraId="0E73CFD3" w14:textId="77777777" w:rsidR="003E5AB8" w:rsidRPr="00101F54" w:rsidRDefault="003E5AB8" w:rsidP="003E5AB8">
      <w:pPr>
        <w:pStyle w:val="Normalny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01F54">
        <w:rPr>
          <w:rStyle w:val="Pogrubienie"/>
          <w:rFonts w:ascii="Arial" w:hAnsi="Arial" w:cs="Arial"/>
          <w:sz w:val="22"/>
          <w:szCs w:val="22"/>
        </w:rPr>
        <w:t>Pozyskanie danych wstępnych i studialnych</w:t>
      </w:r>
      <w:r w:rsidRPr="00101F54">
        <w:rPr>
          <w:rFonts w:ascii="Arial" w:hAnsi="Arial" w:cs="Arial"/>
          <w:sz w:val="22"/>
          <w:szCs w:val="22"/>
        </w:rPr>
        <w:t>, w tym dostępnych opracowań, map, danych klimatycznych i hydrologicznych;</w:t>
      </w:r>
    </w:p>
    <w:p w14:paraId="0BF8788B" w14:textId="45A4CE8D" w:rsidR="003E5AB8" w:rsidRPr="00101F54" w:rsidRDefault="003E5AB8" w:rsidP="003E5AB8">
      <w:pPr>
        <w:pStyle w:val="Normalny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01F54">
        <w:rPr>
          <w:rStyle w:val="Pogrubienie"/>
          <w:rFonts w:ascii="Arial" w:hAnsi="Arial" w:cs="Arial"/>
          <w:sz w:val="22"/>
          <w:szCs w:val="22"/>
        </w:rPr>
        <w:t>Inwentaryzację terenową</w:t>
      </w:r>
      <w:r w:rsidRPr="00101F54">
        <w:rPr>
          <w:rFonts w:ascii="Arial" w:hAnsi="Arial" w:cs="Arial"/>
          <w:sz w:val="22"/>
          <w:szCs w:val="22"/>
        </w:rPr>
        <w:t>, uwzględniającą m.in. przebieg cieków</w:t>
      </w:r>
      <w:r w:rsidR="0070537A">
        <w:rPr>
          <w:rFonts w:ascii="Arial" w:hAnsi="Arial" w:cs="Arial"/>
          <w:sz w:val="22"/>
          <w:szCs w:val="22"/>
        </w:rPr>
        <w:t xml:space="preserve"> i rowów</w:t>
      </w:r>
      <w:r w:rsidRPr="00101F54">
        <w:rPr>
          <w:rFonts w:ascii="Arial" w:hAnsi="Arial" w:cs="Arial"/>
          <w:sz w:val="22"/>
          <w:szCs w:val="22"/>
        </w:rPr>
        <w:t>, istniejącą infrastrukturę hydrotechniczną, typy siedlisk oraz sposób użytkowania terenu;</w:t>
      </w:r>
    </w:p>
    <w:p w14:paraId="56352A63" w14:textId="13EE03A7" w:rsidR="003E5AB8" w:rsidRPr="00101F54" w:rsidRDefault="003E5AB8" w:rsidP="003E5AB8">
      <w:pPr>
        <w:pStyle w:val="Normalny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01F54">
        <w:rPr>
          <w:rStyle w:val="Pogrubienie"/>
          <w:rFonts w:ascii="Arial" w:hAnsi="Arial" w:cs="Arial"/>
          <w:sz w:val="22"/>
          <w:szCs w:val="22"/>
        </w:rPr>
        <w:t>Analizy hydro</w:t>
      </w:r>
      <w:r w:rsidR="0070537A">
        <w:rPr>
          <w:rStyle w:val="Pogrubienie"/>
          <w:rFonts w:ascii="Arial" w:hAnsi="Arial" w:cs="Arial"/>
          <w:sz w:val="22"/>
          <w:szCs w:val="22"/>
        </w:rPr>
        <w:t>graficzne i melioracyjne</w:t>
      </w:r>
      <w:r w:rsidRPr="00101F54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2D7EAC">
        <w:rPr>
          <w:rFonts w:ascii="Arial" w:hAnsi="Arial" w:cs="Arial"/>
          <w:sz w:val="22"/>
          <w:szCs w:val="22"/>
        </w:rPr>
        <w:t>w tym</w:t>
      </w:r>
      <w:r w:rsidR="00D52FC5">
        <w:rPr>
          <w:rFonts w:ascii="Arial" w:hAnsi="Arial" w:cs="Arial"/>
          <w:sz w:val="22"/>
          <w:szCs w:val="22"/>
        </w:rPr>
        <w:t xml:space="preserve"> o</w:t>
      </w:r>
      <w:r w:rsidRPr="00101F54">
        <w:rPr>
          <w:rFonts w:ascii="Arial" w:hAnsi="Arial" w:cs="Arial"/>
          <w:sz w:val="22"/>
          <w:szCs w:val="22"/>
        </w:rPr>
        <w:t>cena wpływu projektowanych rozwiązań;</w:t>
      </w:r>
    </w:p>
    <w:p w14:paraId="50A7F327" w14:textId="2F93C7AD" w:rsidR="003E5AB8" w:rsidRDefault="003E5AB8" w:rsidP="003E5AB8">
      <w:pPr>
        <w:pStyle w:val="NormalnyWeb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01F54">
        <w:rPr>
          <w:rStyle w:val="Pogrubienie"/>
          <w:rFonts w:ascii="Arial" w:hAnsi="Arial" w:cs="Arial"/>
          <w:sz w:val="22"/>
          <w:szCs w:val="22"/>
        </w:rPr>
        <w:t>Opracowanie dokumentacji końcowej</w:t>
      </w:r>
      <w:r w:rsidRPr="00101F54">
        <w:rPr>
          <w:rFonts w:ascii="Arial" w:hAnsi="Arial" w:cs="Arial"/>
          <w:sz w:val="22"/>
          <w:szCs w:val="22"/>
        </w:rPr>
        <w:t xml:space="preserve">, zawierającej propozycje konkretnych </w:t>
      </w:r>
      <w:r w:rsidR="00D52FC5">
        <w:rPr>
          <w:rFonts w:ascii="Arial" w:hAnsi="Arial" w:cs="Arial"/>
          <w:sz w:val="22"/>
          <w:szCs w:val="22"/>
        </w:rPr>
        <w:t>rozwiązań ze wskazaniem ich parametrów technicznych</w:t>
      </w:r>
      <w:r w:rsidR="00C226B4">
        <w:rPr>
          <w:rFonts w:ascii="Arial" w:hAnsi="Arial" w:cs="Arial"/>
          <w:sz w:val="22"/>
          <w:szCs w:val="22"/>
        </w:rPr>
        <w:t>.</w:t>
      </w:r>
      <w:r w:rsidRPr="00101F54">
        <w:rPr>
          <w:rFonts w:ascii="Arial" w:hAnsi="Arial" w:cs="Arial"/>
          <w:sz w:val="22"/>
          <w:szCs w:val="22"/>
        </w:rPr>
        <w:t xml:space="preserve"> </w:t>
      </w:r>
    </w:p>
    <w:p w14:paraId="5627FB2E" w14:textId="03E55F02" w:rsidR="008D7BB2" w:rsidRDefault="003E5AB8" w:rsidP="004D3A76">
      <w:pPr>
        <w:pStyle w:val="NormalnyWeb"/>
        <w:ind w:firstLine="360"/>
        <w:jc w:val="both"/>
        <w:rPr>
          <w:rFonts w:ascii="Arial" w:hAnsi="Arial" w:cs="Arial"/>
          <w:sz w:val="22"/>
          <w:szCs w:val="22"/>
        </w:rPr>
      </w:pPr>
      <w:r w:rsidRPr="00101F54">
        <w:rPr>
          <w:rStyle w:val="Pogrubienie"/>
          <w:rFonts w:ascii="Arial" w:hAnsi="Arial" w:cs="Arial"/>
          <w:sz w:val="22"/>
          <w:szCs w:val="22"/>
        </w:rPr>
        <w:t>Efektem p</w:t>
      </w:r>
      <w:r w:rsidR="008D7BB2">
        <w:rPr>
          <w:rStyle w:val="Pogrubienie"/>
          <w:rFonts w:ascii="Arial" w:hAnsi="Arial" w:cs="Arial"/>
          <w:sz w:val="22"/>
          <w:szCs w:val="22"/>
        </w:rPr>
        <w:t xml:space="preserve">rac ma być </w:t>
      </w:r>
      <w:r w:rsidR="008D7BB2" w:rsidRPr="008D7BB2">
        <w:rPr>
          <w:rStyle w:val="Pogrubienie"/>
          <w:rFonts w:ascii="Arial" w:hAnsi="Arial" w:cs="Arial"/>
          <w:b w:val="0"/>
          <w:sz w:val="22"/>
          <w:szCs w:val="22"/>
        </w:rPr>
        <w:t>p</w:t>
      </w:r>
      <w:r w:rsidRPr="008D7BB2">
        <w:rPr>
          <w:rFonts w:ascii="Arial" w:hAnsi="Arial" w:cs="Arial"/>
          <w:sz w:val="22"/>
          <w:szCs w:val="22"/>
        </w:rPr>
        <w:t>ropozycj</w:t>
      </w:r>
      <w:r w:rsidR="008D7BB2">
        <w:rPr>
          <w:rFonts w:ascii="Arial" w:hAnsi="Arial" w:cs="Arial"/>
          <w:sz w:val="22"/>
          <w:szCs w:val="22"/>
        </w:rPr>
        <w:t>a</w:t>
      </w:r>
      <w:r w:rsidRPr="008D7BB2">
        <w:rPr>
          <w:rFonts w:ascii="Arial" w:hAnsi="Arial" w:cs="Arial"/>
          <w:sz w:val="22"/>
          <w:szCs w:val="22"/>
        </w:rPr>
        <w:t xml:space="preserve"> działań technicznych służących </w:t>
      </w:r>
      <w:r w:rsidRPr="008D7BB2">
        <w:rPr>
          <w:rStyle w:val="Pogrubienie"/>
          <w:rFonts w:ascii="Arial" w:hAnsi="Arial" w:cs="Arial"/>
          <w:b w:val="0"/>
          <w:sz w:val="22"/>
          <w:szCs w:val="22"/>
        </w:rPr>
        <w:t>spowolnieniu odpływu wody</w:t>
      </w:r>
      <w:r w:rsidRPr="00101F54">
        <w:rPr>
          <w:rFonts w:ascii="Arial" w:hAnsi="Arial" w:cs="Arial"/>
          <w:sz w:val="22"/>
          <w:szCs w:val="22"/>
        </w:rPr>
        <w:t>, m.in. przez zastosowanie urządzeń piętrzących (np. zastawek), których działanie będzie dos</w:t>
      </w:r>
      <w:r w:rsidR="008D7BB2">
        <w:rPr>
          <w:rFonts w:ascii="Arial" w:hAnsi="Arial" w:cs="Arial"/>
          <w:sz w:val="22"/>
          <w:szCs w:val="22"/>
        </w:rPr>
        <w:t xml:space="preserve">tosowane do warunków sezonowych, </w:t>
      </w:r>
      <w:r w:rsidRPr="00101F54">
        <w:rPr>
          <w:rFonts w:ascii="Arial" w:hAnsi="Arial" w:cs="Arial"/>
          <w:sz w:val="22"/>
          <w:szCs w:val="22"/>
        </w:rPr>
        <w:t>nie tamujące przepływu przy w</w:t>
      </w:r>
      <w:r w:rsidR="008D7BB2">
        <w:rPr>
          <w:rFonts w:ascii="Arial" w:hAnsi="Arial" w:cs="Arial"/>
          <w:sz w:val="22"/>
          <w:szCs w:val="22"/>
        </w:rPr>
        <w:t>ysokich stanach wód wiosennych, a spowalniające</w:t>
      </w:r>
      <w:r w:rsidR="008D7BB2" w:rsidRPr="008D7BB2">
        <w:rPr>
          <w:rFonts w:ascii="Arial" w:hAnsi="Arial" w:cs="Arial"/>
          <w:sz w:val="22"/>
          <w:szCs w:val="22"/>
        </w:rPr>
        <w:t xml:space="preserve"> spływ przy niższym poziomie wody</w:t>
      </w:r>
      <w:r w:rsidR="008D7BB2">
        <w:rPr>
          <w:rFonts w:ascii="Arial" w:hAnsi="Arial" w:cs="Arial"/>
          <w:sz w:val="22"/>
          <w:szCs w:val="22"/>
        </w:rPr>
        <w:t xml:space="preserve">. </w:t>
      </w:r>
      <w:r w:rsidR="00DB0C60">
        <w:rPr>
          <w:rFonts w:ascii="Arial" w:hAnsi="Arial" w:cs="Arial"/>
          <w:sz w:val="22"/>
          <w:szCs w:val="22"/>
        </w:rPr>
        <w:t>Urządzenia</w:t>
      </w:r>
      <w:r w:rsidR="008D7BB2">
        <w:rPr>
          <w:rFonts w:ascii="Arial" w:hAnsi="Arial" w:cs="Arial"/>
          <w:sz w:val="22"/>
          <w:szCs w:val="22"/>
        </w:rPr>
        <w:t xml:space="preserve"> te</w:t>
      </w:r>
      <w:r w:rsidR="008D7BB2" w:rsidRPr="008D7BB2">
        <w:rPr>
          <w:rFonts w:ascii="Arial" w:hAnsi="Arial" w:cs="Arial"/>
          <w:sz w:val="22"/>
          <w:szCs w:val="22"/>
        </w:rPr>
        <w:t xml:space="preserve"> </w:t>
      </w:r>
      <w:r w:rsidR="00DB0C60">
        <w:rPr>
          <w:rFonts w:ascii="Arial" w:hAnsi="Arial" w:cs="Arial"/>
          <w:sz w:val="22"/>
          <w:szCs w:val="22"/>
        </w:rPr>
        <w:t>nie mogą</w:t>
      </w:r>
      <w:r w:rsidR="008D7BB2">
        <w:rPr>
          <w:rFonts w:ascii="Arial" w:hAnsi="Arial" w:cs="Arial"/>
          <w:sz w:val="22"/>
          <w:szCs w:val="22"/>
        </w:rPr>
        <w:t xml:space="preserve"> zmienić</w:t>
      </w:r>
      <w:r w:rsidR="008D7BB2" w:rsidRPr="008D7BB2">
        <w:rPr>
          <w:rFonts w:ascii="Arial" w:hAnsi="Arial" w:cs="Arial"/>
          <w:sz w:val="22"/>
          <w:szCs w:val="22"/>
        </w:rPr>
        <w:t xml:space="preserve"> stosunków wodnych w taki sposób by powodowało to utrudniania użytkownikom terenu lub nadmiernie podniosło poziom wody na </w:t>
      </w:r>
      <w:r w:rsidR="008D7BB2">
        <w:rPr>
          <w:rFonts w:ascii="Arial" w:hAnsi="Arial" w:cs="Arial"/>
          <w:sz w:val="22"/>
          <w:szCs w:val="22"/>
        </w:rPr>
        <w:t>stanowiskach szuwaru kłociowego</w:t>
      </w:r>
      <w:r w:rsidR="00743451">
        <w:rPr>
          <w:rFonts w:ascii="Arial" w:hAnsi="Arial" w:cs="Arial"/>
          <w:sz w:val="22"/>
          <w:szCs w:val="22"/>
        </w:rPr>
        <w:t xml:space="preserve"> wskazanych w lokalizacji stanowiącej załącznik nr 1</w:t>
      </w:r>
      <w:r w:rsidR="008D7BB2" w:rsidRPr="008D7BB2">
        <w:rPr>
          <w:rFonts w:ascii="Arial" w:hAnsi="Arial" w:cs="Arial"/>
          <w:sz w:val="22"/>
          <w:szCs w:val="22"/>
        </w:rPr>
        <w:t xml:space="preserve">. </w:t>
      </w:r>
      <w:r w:rsidR="00DB0C60" w:rsidRPr="008D7BB2">
        <w:rPr>
          <w:rFonts w:ascii="Arial" w:hAnsi="Arial" w:cs="Arial"/>
          <w:sz w:val="22"/>
          <w:szCs w:val="22"/>
        </w:rPr>
        <w:t>Spiętrzenia</w:t>
      </w:r>
      <w:r w:rsidR="008D7BB2" w:rsidRPr="008D7BB2">
        <w:rPr>
          <w:rFonts w:ascii="Arial" w:hAnsi="Arial" w:cs="Arial"/>
          <w:sz w:val="22"/>
          <w:szCs w:val="22"/>
        </w:rPr>
        <w:t xml:space="preserve"> nie</w:t>
      </w:r>
      <w:r w:rsidR="00DB0C60">
        <w:rPr>
          <w:rFonts w:ascii="Arial" w:hAnsi="Arial" w:cs="Arial"/>
          <w:sz w:val="22"/>
          <w:szCs w:val="22"/>
        </w:rPr>
        <w:t xml:space="preserve"> </w:t>
      </w:r>
      <w:r w:rsidR="00530A7B">
        <w:rPr>
          <w:rFonts w:ascii="Arial" w:hAnsi="Arial" w:cs="Arial"/>
          <w:sz w:val="22"/>
          <w:szCs w:val="22"/>
        </w:rPr>
        <w:t>powinny</w:t>
      </w:r>
      <w:r w:rsidR="008D7BB2" w:rsidRPr="008D7BB2">
        <w:rPr>
          <w:rFonts w:ascii="Arial" w:hAnsi="Arial" w:cs="Arial"/>
          <w:sz w:val="22"/>
          <w:szCs w:val="22"/>
        </w:rPr>
        <w:t xml:space="preserve"> powodować utrudnień w funkcjonowaniu gospodarki </w:t>
      </w:r>
      <w:r w:rsidR="00DB0C60" w:rsidRPr="008D7BB2">
        <w:rPr>
          <w:rFonts w:ascii="Arial" w:hAnsi="Arial" w:cs="Arial"/>
          <w:sz w:val="22"/>
          <w:szCs w:val="22"/>
        </w:rPr>
        <w:t>łąkowej</w:t>
      </w:r>
      <w:r w:rsidR="008D7BB2" w:rsidRPr="008D7BB2">
        <w:rPr>
          <w:rFonts w:ascii="Arial" w:hAnsi="Arial" w:cs="Arial"/>
          <w:sz w:val="22"/>
          <w:szCs w:val="22"/>
        </w:rPr>
        <w:t xml:space="preserve">, które </w:t>
      </w:r>
      <w:r w:rsidR="00DB0C60" w:rsidRPr="008D7BB2">
        <w:rPr>
          <w:rFonts w:ascii="Arial" w:hAnsi="Arial" w:cs="Arial"/>
          <w:sz w:val="22"/>
          <w:szCs w:val="22"/>
        </w:rPr>
        <w:t>zwiększały</w:t>
      </w:r>
      <w:r w:rsidR="008D7BB2" w:rsidRPr="008D7BB2">
        <w:rPr>
          <w:rFonts w:ascii="Arial" w:hAnsi="Arial" w:cs="Arial"/>
          <w:sz w:val="22"/>
          <w:szCs w:val="22"/>
        </w:rPr>
        <w:t xml:space="preserve"> by koszty </w:t>
      </w:r>
      <w:r w:rsidR="00DB0C60">
        <w:rPr>
          <w:rFonts w:ascii="Arial" w:hAnsi="Arial" w:cs="Arial"/>
          <w:sz w:val="22"/>
          <w:szCs w:val="22"/>
        </w:rPr>
        <w:t xml:space="preserve">ponoszone przez </w:t>
      </w:r>
      <w:r w:rsidR="008D7BB2" w:rsidRPr="008D7BB2">
        <w:rPr>
          <w:rFonts w:ascii="Arial" w:hAnsi="Arial" w:cs="Arial"/>
          <w:sz w:val="22"/>
          <w:szCs w:val="22"/>
        </w:rPr>
        <w:t>użytkowników obszaru</w:t>
      </w:r>
      <w:r w:rsidR="008D7BB2">
        <w:rPr>
          <w:rFonts w:ascii="Arial" w:hAnsi="Arial" w:cs="Arial"/>
          <w:sz w:val="22"/>
          <w:szCs w:val="22"/>
        </w:rPr>
        <w:t xml:space="preserve">. </w:t>
      </w:r>
      <w:r w:rsidR="00DB0C60">
        <w:rPr>
          <w:rFonts w:ascii="Arial" w:hAnsi="Arial" w:cs="Arial"/>
          <w:sz w:val="22"/>
          <w:szCs w:val="22"/>
        </w:rPr>
        <w:t>Spowolnienie odpływu wody z obszaru</w:t>
      </w:r>
      <w:r w:rsidR="008D7BB2" w:rsidRPr="008D7BB2">
        <w:rPr>
          <w:rFonts w:ascii="Arial" w:hAnsi="Arial" w:cs="Arial"/>
          <w:sz w:val="22"/>
          <w:szCs w:val="22"/>
        </w:rPr>
        <w:t xml:space="preserve"> jest też konieczne ze </w:t>
      </w:r>
      <w:r w:rsidR="00DB0C60" w:rsidRPr="008D7BB2">
        <w:rPr>
          <w:rFonts w:ascii="Arial" w:hAnsi="Arial" w:cs="Arial"/>
          <w:sz w:val="22"/>
          <w:szCs w:val="22"/>
        </w:rPr>
        <w:t>względu</w:t>
      </w:r>
      <w:r w:rsidR="008D7BB2" w:rsidRPr="008D7BB2">
        <w:rPr>
          <w:rFonts w:ascii="Arial" w:hAnsi="Arial" w:cs="Arial"/>
          <w:sz w:val="22"/>
          <w:szCs w:val="22"/>
        </w:rPr>
        <w:t xml:space="preserve"> na coraz </w:t>
      </w:r>
      <w:r w:rsidR="00DB0C60" w:rsidRPr="008D7BB2">
        <w:rPr>
          <w:rFonts w:ascii="Arial" w:hAnsi="Arial" w:cs="Arial"/>
          <w:sz w:val="22"/>
          <w:szCs w:val="22"/>
        </w:rPr>
        <w:t>częstsze</w:t>
      </w:r>
      <w:r w:rsidR="008D7BB2" w:rsidRPr="008D7BB2">
        <w:rPr>
          <w:rFonts w:ascii="Arial" w:hAnsi="Arial" w:cs="Arial"/>
          <w:sz w:val="22"/>
          <w:szCs w:val="22"/>
        </w:rPr>
        <w:t xml:space="preserve"> okresy wysokich temperatur, </w:t>
      </w:r>
      <w:r w:rsidR="00DB0C60" w:rsidRPr="008D7BB2">
        <w:rPr>
          <w:rFonts w:ascii="Arial" w:hAnsi="Arial" w:cs="Arial"/>
          <w:sz w:val="22"/>
          <w:szCs w:val="22"/>
        </w:rPr>
        <w:t>nasilające</w:t>
      </w:r>
      <w:r w:rsidR="008D7BB2" w:rsidRPr="008D7BB2">
        <w:rPr>
          <w:rFonts w:ascii="Arial" w:hAnsi="Arial" w:cs="Arial"/>
          <w:sz w:val="22"/>
          <w:szCs w:val="22"/>
        </w:rPr>
        <w:t xml:space="preserve"> </w:t>
      </w:r>
      <w:r w:rsidR="00DB0C60" w:rsidRPr="008D7BB2">
        <w:rPr>
          <w:rFonts w:ascii="Arial" w:hAnsi="Arial" w:cs="Arial"/>
          <w:sz w:val="22"/>
          <w:szCs w:val="22"/>
        </w:rPr>
        <w:t>się</w:t>
      </w:r>
      <w:r w:rsidR="008D7BB2" w:rsidRPr="008D7BB2">
        <w:rPr>
          <w:rFonts w:ascii="Arial" w:hAnsi="Arial" w:cs="Arial"/>
          <w:sz w:val="22"/>
          <w:szCs w:val="22"/>
        </w:rPr>
        <w:t xml:space="preserve">̨ </w:t>
      </w:r>
      <w:r w:rsidR="00743451">
        <w:rPr>
          <w:rFonts w:ascii="Arial" w:hAnsi="Arial" w:cs="Arial"/>
          <w:sz w:val="22"/>
          <w:szCs w:val="22"/>
        </w:rPr>
        <w:t xml:space="preserve">susze </w:t>
      </w:r>
      <w:r w:rsidR="008D7BB2" w:rsidRPr="008D7BB2">
        <w:rPr>
          <w:rFonts w:ascii="Arial" w:hAnsi="Arial" w:cs="Arial"/>
          <w:sz w:val="22"/>
          <w:szCs w:val="22"/>
        </w:rPr>
        <w:t xml:space="preserve">oraz bezśnieżne zimy, które nie zawsze uzupełnią deficyt wody w niecce torfowej, którą </w:t>
      </w:r>
      <w:r w:rsidR="00DB0C60" w:rsidRPr="008D7BB2">
        <w:rPr>
          <w:rFonts w:ascii="Arial" w:hAnsi="Arial" w:cs="Arial"/>
          <w:sz w:val="22"/>
          <w:szCs w:val="22"/>
        </w:rPr>
        <w:t>są</w:t>
      </w:r>
      <w:r w:rsidR="008D7BB2" w:rsidRPr="008D7BB2">
        <w:rPr>
          <w:rFonts w:ascii="Arial" w:hAnsi="Arial" w:cs="Arial"/>
          <w:sz w:val="22"/>
          <w:szCs w:val="22"/>
        </w:rPr>
        <w:t xml:space="preserve">̨ Lipickie Mokradła. </w:t>
      </w:r>
      <w:r w:rsidR="008D7BB2" w:rsidRPr="00DB0C60">
        <w:rPr>
          <w:rFonts w:ascii="Arial" w:hAnsi="Arial" w:cs="Arial"/>
          <w:sz w:val="22"/>
          <w:szCs w:val="22"/>
        </w:rPr>
        <w:t xml:space="preserve">Oprócz poprawienia warunków wodnych </w:t>
      </w:r>
      <w:r w:rsidR="002D7EAC">
        <w:rPr>
          <w:rFonts w:ascii="Arial" w:hAnsi="Arial" w:cs="Arial"/>
          <w:sz w:val="22"/>
          <w:szCs w:val="22"/>
        </w:rPr>
        <w:t>zaproponowanie rozwiązania techniczne</w:t>
      </w:r>
      <w:r w:rsidR="008D7BB2" w:rsidRPr="00DB0C60">
        <w:rPr>
          <w:rFonts w:ascii="Arial" w:hAnsi="Arial" w:cs="Arial"/>
          <w:sz w:val="22"/>
          <w:szCs w:val="22"/>
        </w:rPr>
        <w:t xml:space="preserve"> mają </w:t>
      </w:r>
      <w:r w:rsidR="004D3A76" w:rsidRPr="00DB0C60">
        <w:rPr>
          <w:rFonts w:ascii="Arial" w:hAnsi="Arial" w:cs="Arial"/>
          <w:sz w:val="22"/>
          <w:szCs w:val="22"/>
        </w:rPr>
        <w:t xml:space="preserve">mieć </w:t>
      </w:r>
      <w:r w:rsidR="008D7BB2" w:rsidRPr="00DB0C60">
        <w:rPr>
          <w:rFonts w:ascii="Arial" w:hAnsi="Arial" w:cs="Arial"/>
          <w:sz w:val="22"/>
          <w:szCs w:val="22"/>
        </w:rPr>
        <w:t>na celu zmniejszanie ryzyka pożarowego</w:t>
      </w:r>
      <w:r w:rsidR="004D3A76" w:rsidRPr="00DB0C60">
        <w:rPr>
          <w:rFonts w:ascii="Arial" w:hAnsi="Arial" w:cs="Arial"/>
          <w:sz w:val="22"/>
          <w:szCs w:val="22"/>
        </w:rPr>
        <w:t>.</w:t>
      </w:r>
    </w:p>
    <w:p w14:paraId="56DBEFA6" w14:textId="73B216EE" w:rsidR="004D3A76" w:rsidRDefault="00DB0C60" w:rsidP="004D3A76">
      <w:pPr>
        <w:pStyle w:val="NormalnyWeb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realizacji zamówienia </w:t>
      </w:r>
      <w:r w:rsidR="004D3A76">
        <w:rPr>
          <w:rFonts w:ascii="Arial" w:hAnsi="Arial" w:cs="Arial"/>
          <w:sz w:val="22"/>
          <w:szCs w:val="22"/>
        </w:rPr>
        <w:t xml:space="preserve">należy zweryfikować propozycję </w:t>
      </w:r>
      <w:r w:rsidR="00C226B4">
        <w:rPr>
          <w:rFonts w:ascii="Arial" w:hAnsi="Arial" w:cs="Arial"/>
          <w:sz w:val="22"/>
          <w:szCs w:val="22"/>
        </w:rPr>
        <w:t xml:space="preserve">zamontowania </w:t>
      </w:r>
      <w:r w:rsidR="004D3A76">
        <w:rPr>
          <w:rFonts w:ascii="Arial" w:hAnsi="Arial" w:cs="Arial"/>
          <w:sz w:val="22"/>
          <w:szCs w:val="22"/>
        </w:rPr>
        <w:t>zastawek przedstawioną w „Dokumentacji</w:t>
      </w:r>
      <w:r w:rsidR="004D3A76" w:rsidRPr="004D3A76">
        <w:rPr>
          <w:rFonts w:ascii="Arial" w:hAnsi="Arial" w:cs="Arial"/>
          <w:sz w:val="22"/>
          <w:szCs w:val="22"/>
        </w:rPr>
        <w:t xml:space="preserve"> Projektu Planu Zadań Ochronnych obszaru</w:t>
      </w:r>
      <w:r w:rsidR="004D3A76">
        <w:rPr>
          <w:rFonts w:ascii="Arial" w:hAnsi="Arial" w:cs="Arial"/>
          <w:sz w:val="22"/>
          <w:szCs w:val="22"/>
        </w:rPr>
        <w:t xml:space="preserve"> </w:t>
      </w:r>
      <w:r w:rsidR="004D3A76" w:rsidRPr="004D3A76">
        <w:rPr>
          <w:rFonts w:ascii="Arial" w:hAnsi="Arial" w:cs="Arial"/>
          <w:sz w:val="22"/>
          <w:szCs w:val="22"/>
        </w:rPr>
        <w:t>Natura 2000 Lipickie Mokradła PLH100025,</w:t>
      </w:r>
      <w:r w:rsidR="004D3A76">
        <w:rPr>
          <w:rFonts w:ascii="Arial" w:hAnsi="Arial" w:cs="Arial"/>
          <w:sz w:val="22"/>
          <w:szCs w:val="22"/>
        </w:rPr>
        <w:t xml:space="preserve"> </w:t>
      </w:r>
      <w:r w:rsidR="004D3A76" w:rsidRPr="004D3A76">
        <w:rPr>
          <w:rFonts w:ascii="Arial" w:hAnsi="Arial" w:cs="Arial"/>
          <w:sz w:val="22"/>
          <w:szCs w:val="22"/>
        </w:rPr>
        <w:t>w województwach łódzkim i wielkopolskim</w:t>
      </w:r>
      <w:r w:rsidR="004D3A76">
        <w:rPr>
          <w:rFonts w:ascii="Arial" w:hAnsi="Arial" w:cs="Arial"/>
          <w:sz w:val="22"/>
          <w:szCs w:val="22"/>
        </w:rPr>
        <w:t>”. W ww. dokumentacji p</w:t>
      </w:r>
      <w:r w:rsidR="004D3A76" w:rsidRPr="004D3A76">
        <w:rPr>
          <w:rFonts w:ascii="Arial" w:hAnsi="Arial" w:cs="Arial"/>
          <w:sz w:val="22"/>
          <w:szCs w:val="22"/>
        </w:rPr>
        <w:t xml:space="preserve">roponowane </w:t>
      </w:r>
      <w:r w:rsidR="004D3A76">
        <w:rPr>
          <w:rFonts w:ascii="Arial" w:hAnsi="Arial" w:cs="Arial"/>
          <w:sz w:val="22"/>
          <w:szCs w:val="22"/>
        </w:rPr>
        <w:t>było</w:t>
      </w:r>
      <w:r w:rsidR="004D3A76" w:rsidRPr="004D3A76">
        <w:rPr>
          <w:rFonts w:ascii="Arial" w:hAnsi="Arial" w:cs="Arial"/>
          <w:sz w:val="22"/>
          <w:szCs w:val="22"/>
        </w:rPr>
        <w:t xml:space="preserve"> wykonanie zastawek w dwóch lokalizacjach: na głównym rowie odprowadzającym wody z obszaru oraz uzupełniającej na niewielkim rowie odprowadzającym wody z południowej części. </w:t>
      </w:r>
      <w:r w:rsidR="004D3A76" w:rsidRPr="00C16B60">
        <w:rPr>
          <w:rFonts w:ascii="Arial" w:hAnsi="Arial" w:cs="Arial"/>
          <w:sz w:val="22"/>
          <w:szCs w:val="22"/>
        </w:rPr>
        <w:t>Zastawki miały być bez elementów ruchomych, w formie progu o wysokości 30-50 cm.</w:t>
      </w:r>
      <w:r w:rsidR="004D3A76" w:rsidRPr="004D3A76">
        <w:rPr>
          <w:rFonts w:ascii="Arial" w:hAnsi="Arial" w:cs="Arial"/>
          <w:sz w:val="22"/>
          <w:szCs w:val="22"/>
        </w:rPr>
        <w:t xml:space="preserve"> Zaplanowano ulokowanie zastawek na linii szuwaru a użytków ł</w:t>
      </w:r>
      <w:r w:rsidR="004D3A76">
        <w:rPr>
          <w:rFonts w:ascii="Arial" w:hAnsi="Arial" w:cs="Arial"/>
          <w:sz w:val="22"/>
          <w:szCs w:val="22"/>
        </w:rPr>
        <w:t>ą</w:t>
      </w:r>
      <w:r w:rsidR="004D3A76" w:rsidRPr="004D3A76">
        <w:rPr>
          <w:rFonts w:ascii="Arial" w:hAnsi="Arial" w:cs="Arial"/>
          <w:sz w:val="22"/>
          <w:szCs w:val="22"/>
        </w:rPr>
        <w:t xml:space="preserve">kowych, w ten </w:t>
      </w:r>
      <w:r w:rsidR="004D3A76">
        <w:rPr>
          <w:rFonts w:ascii="Arial" w:hAnsi="Arial" w:cs="Arial"/>
          <w:sz w:val="22"/>
          <w:szCs w:val="22"/>
        </w:rPr>
        <w:t>sposób w niewielkim stopniu będą</w:t>
      </w:r>
      <w:r w:rsidR="004D3A76" w:rsidRPr="004D3A76">
        <w:rPr>
          <w:rFonts w:ascii="Arial" w:hAnsi="Arial" w:cs="Arial"/>
          <w:sz w:val="22"/>
          <w:szCs w:val="22"/>
        </w:rPr>
        <w:t xml:space="preserve"> wpływać na poziom wód na łąkach.</w:t>
      </w:r>
      <w:r>
        <w:rPr>
          <w:rFonts w:ascii="Arial" w:hAnsi="Arial" w:cs="Arial"/>
          <w:sz w:val="22"/>
          <w:szCs w:val="22"/>
        </w:rPr>
        <w:t xml:space="preserve"> Lokalizacja proponowanych w PZO zastawek przedstawia załącznik nr </w:t>
      </w:r>
      <w:r w:rsidR="00DE576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do OPZ.</w:t>
      </w:r>
    </w:p>
    <w:p w14:paraId="7DE52929" w14:textId="1DEEA7A5" w:rsidR="00DB0C60" w:rsidRDefault="00DB0C60" w:rsidP="004D3A76">
      <w:pPr>
        <w:pStyle w:val="NormalnyWeb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określeniu sposobu zatrzymania wody w obszarze i zaproponowaniu zamontowania konkretnych rozwiązań technicznych Wykonawca powinien również przeanalizować konieczność uzyskania stosownych zezwoleń na wykonanie zaproponowanych działań zgodnie z obowiązującymi przepisami prawa, w szczególności prawa budowlanego i prawa wodnego.</w:t>
      </w:r>
      <w:r w:rsidR="00743451">
        <w:rPr>
          <w:rFonts w:ascii="Arial" w:hAnsi="Arial" w:cs="Arial"/>
          <w:sz w:val="22"/>
          <w:szCs w:val="22"/>
        </w:rPr>
        <w:t xml:space="preserve"> Właścicielem rowów na których zgodnie z PZO planowana jest budowa zastawek </w:t>
      </w:r>
      <w:r w:rsidR="00743451">
        <w:rPr>
          <w:rFonts w:ascii="Arial" w:hAnsi="Arial" w:cs="Arial"/>
          <w:sz w:val="22"/>
          <w:szCs w:val="22"/>
        </w:rPr>
        <w:lastRenderedPageBreak/>
        <w:t xml:space="preserve">jest skarb państwa w zarządzie </w:t>
      </w:r>
      <w:r w:rsidR="00D25515">
        <w:rPr>
          <w:rFonts w:ascii="Arial" w:hAnsi="Arial" w:cs="Arial"/>
          <w:sz w:val="22"/>
          <w:szCs w:val="22"/>
        </w:rPr>
        <w:t xml:space="preserve">Państwowego </w:t>
      </w:r>
      <w:r w:rsidR="00743451">
        <w:rPr>
          <w:rFonts w:ascii="Arial" w:hAnsi="Arial" w:cs="Arial"/>
          <w:sz w:val="22"/>
          <w:szCs w:val="22"/>
        </w:rPr>
        <w:t>Gospodarstwa Wodnego Wody Polskie.</w:t>
      </w:r>
      <w:r w:rsidR="00530A7B">
        <w:rPr>
          <w:rFonts w:ascii="Arial" w:hAnsi="Arial" w:cs="Arial"/>
          <w:sz w:val="22"/>
          <w:szCs w:val="22"/>
        </w:rPr>
        <w:t xml:space="preserve"> Przyległe tereny, na których prowadzona jest gospodarko łąkowo-pastwiskowa użytkowane są przez osoby prywatne. </w:t>
      </w:r>
      <w:r w:rsidR="00743451">
        <w:rPr>
          <w:rFonts w:ascii="Arial" w:hAnsi="Arial" w:cs="Arial"/>
          <w:sz w:val="22"/>
          <w:szCs w:val="22"/>
        </w:rPr>
        <w:t xml:space="preserve">   </w:t>
      </w:r>
    </w:p>
    <w:p w14:paraId="4E858846" w14:textId="77777777" w:rsidR="003E5AB8" w:rsidRPr="00101F54" w:rsidRDefault="003E5AB8" w:rsidP="004D3A76">
      <w:pPr>
        <w:pStyle w:val="NormalnyWeb"/>
        <w:ind w:firstLine="708"/>
        <w:jc w:val="both"/>
        <w:rPr>
          <w:rFonts w:ascii="Arial" w:hAnsi="Arial" w:cs="Arial"/>
          <w:sz w:val="22"/>
          <w:szCs w:val="22"/>
        </w:rPr>
      </w:pPr>
      <w:r w:rsidRPr="00101F54">
        <w:rPr>
          <w:rFonts w:ascii="Arial" w:hAnsi="Arial" w:cs="Arial"/>
          <w:sz w:val="22"/>
          <w:szCs w:val="22"/>
        </w:rPr>
        <w:t>Wszystkie proponowane rozwiązania muszą być zgodne z wymogami ochrony przyrody obowiązującymi na obszarach Natura 2000 oraz nie mogą prowadzić do pogorszenia warunków hydrologicznych siedlisk przyrodniczych o znaczeniu wspólnotowym.</w:t>
      </w:r>
    </w:p>
    <w:p w14:paraId="73C9BE84" w14:textId="77777777" w:rsidR="003E5AB8" w:rsidRDefault="003E5AB8" w:rsidP="00197B03">
      <w:pPr>
        <w:spacing w:after="120" w:line="240" w:lineRule="auto"/>
        <w:ind w:firstLine="708"/>
        <w:jc w:val="both"/>
        <w:rPr>
          <w:rFonts w:ascii="Arial" w:hAnsi="Arial" w:cs="Arial"/>
        </w:rPr>
      </w:pPr>
    </w:p>
    <w:p w14:paraId="4C92169C" w14:textId="77777777" w:rsidR="000B2C55" w:rsidRDefault="000B2C55" w:rsidP="00197B03">
      <w:pPr>
        <w:spacing w:after="120" w:line="240" w:lineRule="auto"/>
        <w:ind w:firstLine="708"/>
        <w:jc w:val="both"/>
        <w:rPr>
          <w:rFonts w:ascii="Arial" w:hAnsi="Arial" w:cs="Arial"/>
        </w:rPr>
      </w:pPr>
    </w:p>
    <w:p w14:paraId="41B6EF12" w14:textId="77777777" w:rsidR="000B2C55" w:rsidRPr="00101F54" w:rsidRDefault="000B2C55" w:rsidP="00197B03">
      <w:pPr>
        <w:spacing w:after="120" w:line="240" w:lineRule="auto"/>
        <w:ind w:firstLine="708"/>
        <w:jc w:val="both"/>
        <w:rPr>
          <w:rFonts w:ascii="Arial" w:hAnsi="Arial" w:cs="Arial"/>
        </w:rPr>
      </w:pPr>
    </w:p>
    <w:sectPr w:rsidR="000B2C55" w:rsidRPr="00101F54" w:rsidSect="003E17A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923D7" w14:textId="77777777" w:rsidR="003E17A6" w:rsidRDefault="003E17A6" w:rsidP="003E17A6">
      <w:pPr>
        <w:spacing w:after="0" w:line="240" w:lineRule="auto"/>
      </w:pPr>
      <w:r>
        <w:separator/>
      </w:r>
    </w:p>
  </w:endnote>
  <w:endnote w:type="continuationSeparator" w:id="0">
    <w:p w14:paraId="5172A08C" w14:textId="77777777" w:rsidR="003E17A6" w:rsidRDefault="003E17A6" w:rsidP="003E1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5FA05" w14:textId="78F90E98" w:rsidR="003E17A6" w:rsidRDefault="003E17A6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B1DD93" wp14:editId="138E09BA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292000" cy="756000"/>
          <wp:effectExtent l="0" t="0" r="0" b="0"/>
          <wp:wrapTopAndBottom/>
          <wp:docPr id="8505424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C8FC0" w14:textId="77777777" w:rsidR="003E17A6" w:rsidRDefault="003E17A6" w:rsidP="003E17A6">
      <w:pPr>
        <w:spacing w:after="0" w:line="240" w:lineRule="auto"/>
      </w:pPr>
      <w:r>
        <w:separator/>
      </w:r>
    </w:p>
  </w:footnote>
  <w:footnote w:type="continuationSeparator" w:id="0">
    <w:p w14:paraId="77E0B5C8" w14:textId="77777777" w:rsidR="003E17A6" w:rsidRDefault="003E17A6" w:rsidP="003E1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0D18AF"/>
    <w:multiLevelType w:val="multilevel"/>
    <w:tmpl w:val="46E0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075F80"/>
    <w:multiLevelType w:val="multilevel"/>
    <w:tmpl w:val="1E5C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5737507">
    <w:abstractNumId w:val="1"/>
  </w:num>
  <w:num w:numId="2" w16cid:durableId="1586376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54D"/>
    <w:rsid w:val="00013DF5"/>
    <w:rsid w:val="000269E6"/>
    <w:rsid w:val="000414DA"/>
    <w:rsid w:val="00087C31"/>
    <w:rsid w:val="000B2C55"/>
    <w:rsid w:val="00101F54"/>
    <w:rsid w:val="00125ADE"/>
    <w:rsid w:val="00197B03"/>
    <w:rsid w:val="002873D5"/>
    <w:rsid w:val="002D7EAC"/>
    <w:rsid w:val="003E17A6"/>
    <w:rsid w:val="003E5AB8"/>
    <w:rsid w:val="0041564A"/>
    <w:rsid w:val="00415CA8"/>
    <w:rsid w:val="00471351"/>
    <w:rsid w:val="00486FAC"/>
    <w:rsid w:val="004D3A76"/>
    <w:rsid w:val="00530A7B"/>
    <w:rsid w:val="0070537A"/>
    <w:rsid w:val="00743451"/>
    <w:rsid w:val="00791438"/>
    <w:rsid w:val="0087645C"/>
    <w:rsid w:val="008D7BB2"/>
    <w:rsid w:val="0094122D"/>
    <w:rsid w:val="00951BEA"/>
    <w:rsid w:val="009958EB"/>
    <w:rsid w:val="009E12DC"/>
    <w:rsid w:val="00B52910"/>
    <w:rsid w:val="00BA3A6E"/>
    <w:rsid w:val="00BD354D"/>
    <w:rsid w:val="00BD68A5"/>
    <w:rsid w:val="00C16B60"/>
    <w:rsid w:val="00C226B4"/>
    <w:rsid w:val="00C429B2"/>
    <w:rsid w:val="00D25515"/>
    <w:rsid w:val="00D50EB9"/>
    <w:rsid w:val="00D52FC5"/>
    <w:rsid w:val="00DB0C60"/>
    <w:rsid w:val="00DE5764"/>
    <w:rsid w:val="00ED27F0"/>
    <w:rsid w:val="00F0457A"/>
    <w:rsid w:val="00F56C13"/>
    <w:rsid w:val="00FC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FBDEB"/>
  <w15:chartTrackingRefBased/>
  <w15:docId w15:val="{36FBF713-6C13-420A-A6DA-299BEDF9F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E5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E5AB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9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9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9E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E1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7A6"/>
  </w:style>
  <w:style w:type="paragraph" w:styleId="Stopka">
    <w:name w:val="footer"/>
    <w:basedOn w:val="Normalny"/>
    <w:link w:val="StopkaZnak"/>
    <w:uiPriority w:val="99"/>
    <w:unhideWhenUsed/>
    <w:rsid w:val="003E1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Anastazja Gręda</dc:creator>
  <cp:keywords/>
  <dc:description/>
  <cp:lastModifiedBy>Krzysztof Grabarczyk</cp:lastModifiedBy>
  <cp:revision>8</cp:revision>
  <dcterms:created xsi:type="dcterms:W3CDTF">2025-06-23T11:46:00Z</dcterms:created>
  <dcterms:modified xsi:type="dcterms:W3CDTF">2025-06-27T11:49:00Z</dcterms:modified>
</cp:coreProperties>
</file>